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D308379E">
      <w:pPr>
        <w:pStyle w:val="style0"/>
        <w:widowControl/>
        <w:shd w:val="clear" w:color="auto" w:fill="ffffff"/>
        <w:snapToGrid w:val="false"/>
        <w:spacing w:before="100" w:beforeAutospacing="true" w:after="100" w:afterAutospacing="true"/>
        <w:jc w:val="center"/>
        <w:rPr>
          <w:rFonts w:ascii="黑体" w:cs="Arial" w:eastAsia="黑体" w:hAnsi="Arial" w:hint="eastAsia"/>
          <w:color w:val="000000"/>
          <w:kern w:val="0"/>
          <w:sz w:val="36"/>
          <w:szCs w:val="36"/>
        </w:rPr>
      </w:pPr>
      <w:r>
        <w:rPr>
          <w:rFonts w:ascii="黑体" w:cs="Arial" w:eastAsia="黑体" w:hAnsi="Arial" w:hint="eastAsia"/>
          <w:color w:val="000000"/>
          <w:kern w:val="0"/>
          <w:sz w:val="36"/>
          <w:szCs w:val="36"/>
          <w:lang w:val="en-US" w:eastAsia="zh-CN"/>
        </w:rPr>
        <w:t>2025年</w:t>
      </w:r>
      <w:r>
        <w:rPr>
          <w:rFonts w:ascii="黑体" w:cs="Arial" w:eastAsia="黑体" w:hAnsi="Arial" w:hint="eastAsia"/>
          <w:color w:val="000000"/>
          <w:kern w:val="0"/>
          <w:sz w:val="36"/>
          <w:szCs w:val="36"/>
          <w:lang w:eastAsia="zh-CN"/>
        </w:rPr>
        <w:t>玉斗镇第二季度</w:t>
      </w:r>
      <w:r>
        <w:rPr>
          <w:rFonts w:ascii="黑体" w:cs="Arial" w:eastAsia="黑体" w:hAnsi="Arial" w:hint="eastAsia"/>
          <w:color w:val="000000"/>
          <w:kern w:val="0"/>
          <w:sz w:val="36"/>
          <w:szCs w:val="36"/>
        </w:rPr>
        <w:t>“三公”经费</w:t>
      </w:r>
      <w:r>
        <w:rPr>
          <w:rFonts w:ascii="黑体" w:cs="Arial" w:eastAsia="黑体" w:hAnsi="Arial" w:hint="eastAsia"/>
          <w:color w:val="000000"/>
          <w:kern w:val="0"/>
          <w:sz w:val="36"/>
          <w:szCs w:val="36"/>
          <w:lang w:eastAsia="zh-CN"/>
        </w:rPr>
        <w:t>情况</w:t>
      </w:r>
      <w:r>
        <w:rPr>
          <w:rFonts w:ascii="黑体" w:cs="Arial" w:eastAsia="黑体" w:hAnsi="Arial" w:hint="eastAsia"/>
          <w:color w:val="000000"/>
          <w:kern w:val="0"/>
          <w:sz w:val="36"/>
          <w:szCs w:val="36"/>
        </w:rPr>
        <w:t>表</w:t>
      </w:r>
    </w:p>
    <w:tbl>
      <w:tblPr>
        <w:tblStyle w:val="style105"/>
        <w:tblW w:w="8375" w:type="dxa"/>
        <w:jc w:val="center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0"/>
        <w:gridCol w:w="780"/>
        <w:gridCol w:w="3415"/>
      </w:tblGrid>
      <w:tr w14:paraId="FE99CC45">
        <w:trPr>
          <w:trHeight w:val="405" w:hRule="atLeast"/>
          <w:jc w:val="center"/>
        </w:trPr>
        <w:tc>
          <w:tcPr>
            <w:tcW w:w="4180" w:type="dxa"/>
            <w:tcBorders/>
            <w:shd w:val="clear" w:color="auto" w:fill="auto"/>
            <w:noWrap/>
            <w:vAlign w:val="center"/>
          </w:tcPr>
          <w:p w14:paraId="0533CAA3">
            <w:pPr>
              <w:pStyle w:val="style0"/>
              <w:widowControl/>
              <w:jc w:val="left"/>
              <w:rPr>
                <w:rFonts w:ascii="宋体" w:cs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/>
            <w:shd w:val="clear" w:color="auto" w:fill="auto"/>
            <w:noWrap/>
            <w:vAlign w:val="center"/>
          </w:tcPr>
          <w:p w14:paraId="280CFD27">
            <w:pPr>
              <w:pStyle w:val="style0"/>
              <w:widowControl/>
              <w:jc w:val="left"/>
              <w:rPr>
                <w:rFonts w:ascii="宋体" w:cs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415" w:type="dxa"/>
            <w:tcBorders/>
            <w:shd w:val="clear" w:color="auto" w:fill="ffffff"/>
            <w:noWrap/>
            <w:vAlign w:val="bottom"/>
          </w:tcPr>
          <w:p w14:paraId="AB7D893A">
            <w:pPr>
              <w:pStyle w:val="style0"/>
              <w:widowControl/>
              <w:spacing w:before="100" w:beforeAutospacing="true" w:after="100" w:afterAutospacing="true"/>
              <w:jc w:val="right"/>
              <w:rPr>
                <w:rFonts w:ascii="宋体" w:cs="宋体" w:hAnsi="宋体"/>
                <w:kern w:val="0"/>
                <w:sz w:val="24"/>
                <w:szCs w:val="24"/>
              </w:rPr>
            </w:pPr>
          </w:p>
        </w:tc>
      </w:tr>
      <w:tr w14:paraId="DBC85D14">
        <w:tblPrEx/>
        <w:trPr>
          <w:trHeight w:val="375" w:hRule="atLeast"/>
          <w:jc w:val="center"/>
        </w:trPr>
        <w:tc>
          <w:tcPr>
            <w:tcW w:w="4180" w:type="dxa"/>
            <w:tcBorders/>
            <w:noWrap/>
            <w:vAlign w:val="center"/>
          </w:tcPr>
          <w:p w14:paraId="FD569AE8">
            <w:pPr>
              <w:pStyle w:val="style0"/>
              <w:widowControl/>
              <w:spacing w:before="100" w:beforeAutospacing="true" w:after="100" w:afterAutospacing="true"/>
              <w:jc w:val="lef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kern w:val="0"/>
                <w:sz w:val="24"/>
                <w:szCs w:val="24"/>
              </w:rPr>
              <w:t>部门</w:t>
            </w: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：永春县玉斗镇人民政府</w:t>
            </w:r>
          </w:p>
        </w:tc>
        <w:tc>
          <w:tcPr>
            <w:tcW w:w="780" w:type="dxa"/>
            <w:tcBorders/>
            <w:noWrap/>
            <w:vAlign w:val="center"/>
          </w:tcPr>
          <w:p w14:paraId="467F1537">
            <w:pPr>
              <w:pStyle w:val="style0"/>
              <w:widowControl/>
              <w:jc w:val="left"/>
              <w:rPr>
                <w:rFonts w:ascii="宋体" w:cs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415" w:type="dxa"/>
            <w:tcBorders/>
            <w:noWrap/>
            <w:vAlign w:val="center"/>
          </w:tcPr>
          <w:p w14:paraId="65052E32">
            <w:pPr>
              <w:pStyle w:val="style0"/>
              <w:widowControl/>
              <w:spacing w:before="100" w:beforeAutospacing="true" w:after="100" w:afterAutospacing="true"/>
              <w:jc w:val="righ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kern w:val="0"/>
                <w:sz w:val="24"/>
                <w:szCs w:val="24"/>
              </w:rPr>
              <w:t>单位：万元</w:t>
            </w:r>
          </w:p>
        </w:tc>
      </w:tr>
      <w:tr w14:paraId="54C0C98A">
        <w:tblPrEx/>
        <w:trPr>
          <w:trHeight w:val="615" w:hRule="atLeast"/>
          <w:jc w:val="center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BFE531F4">
            <w:pPr>
              <w:pStyle w:val="style0"/>
              <w:widowControl/>
              <w:spacing w:before="100" w:beforeAutospacing="true" w:after="100" w:afterAutospacing="true"/>
              <w:jc w:val="center"/>
              <w:rPr>
                <w:rFonts w:ascii="宋体" w:cs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5564A">
            <w:pPr>
              <w:pStyle w:val="style0"/>
              <w:widowControl/>
              <w:spacing w:before="100" w:beforeAutospacing="true" w:after="100" w:afterAutospacing="true"/>
              <w:jc w:val="center"/>
              <w:rPr>
                <w:rFonts w:ascii="宋体" w:cs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  <w:szCs w:val="24"/>
              </w:rPr>
              <w:t>行次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BE5C1FA5">
            <w:pPr>
              <w:pStyle w:val="style0"/>
              <w:widowControl/>
              <w:spacing w:before="100" w:beforeAutospacing="true" w:after="100" w:afterAutospacing="true"/>
              <w:jc w:val="center"/>
              <w:rPr>
                <w:rFonts w:ascii="宋体" w:cs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  <w:szCs w:val="24"/>
              </w:rPr>
              <w:t>决算数</w:t>
            </w:r>
          </w:p>
        </w:tc>
      </w:tr>
      <w:tr w14:paraId="E977A9DD">
        <w:tblPrEx/>
        <w:trPr>
          <w:trHeight w:val="615" w:hRule="atLeast"/>
          <w:jc w:val="center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C7A5CC58">
            <w:pPr>
              <w:pStyle w:val="style0"/>
              <w:widowControl/>
              <w:spacing w:before="100" w:beforeAutospacing="true" w:after="100" w:afterAutospacing="true"/>
              <w:jc w:val="center"/>
              <w:rPr>
                <w:rFonts w:ascii="宋体" w:cs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23542">
            <w:pPr>
              <w:pStyle w:val="style0"/>
              <w:widowControl/>
              <w:spacing w:before="100" w:beforeAutospacing="true" w:after="100" w:afterAutospacing="true"/>
              <w:jc w:val="center"/>
              <w:rPr>
                <w:rFonts w:ascii="宋体" w:cs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4EC0F">
            <w:pPr>
              <w:pStyle w:val="style0"/>
              <w:jc w:val="right"/>
              <w:rPr>
                <w:rFonts w:ascii="宋体" w:cs="Arial" w:eastAsia="宋体" w:hAnsi="宋体" w:hint="default"/>
                <w:sz w:val="20"/>
                <w:szCs w:val="20"/>
                <w:lang w:val="en-US" w:eastAsia="zh-CN"/>
              </w:rPr>
            </w:pPr>
            <w:r>
              <w:rPr>
                <w:rFonts w:ascii="宋体" w:cs="Arial" w:eastAsia="宋体" w:hAnsi="宋体" w:hint="default"/>
                <w:sz w:val="20"/>
                <w:szCs w:val="20"/>
                <w:lang w:val="en-US" w:eastAsia="zh-CN"/>
              </w:rPr>
              <w:t>3.57</w:t>
            </w:r>
          </w:p>
        </w:tc>
      </w:tr>
      <w:tr w14:paraId="39EF2AA0">
        <w:tblPrEx/>
        <w:trPr>
          <w:trHeight w:val="615" w:hRule="atLeast"/>
          <w:jc w:val="center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C6D5F">
            <w:pPr>
              <w:pStyle w:val="style0"/>
              <w:widowControl/>
              <w:spacing w:before="100" w:beforeAutospacing="true" w:after="100" w:afterAutospacing="true"/>
              <w:jc w:val="left"/>
              <w:rPr>
                <w:rFonts w:ascii="宋体" w:cs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  <w:szCs w:val="24"/>
              </w:rPr>
              <w:t>1. 因公出国（境）费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D163AF5C">
            <w:pPr>
              <w:pStyle w:val="style0"/>
              <w:widowControl/>
              <w:spacing w:before="100" w:beforeAutospacing="true" w:after="100" w:afterAutospacing="true"/>
              <w:jc w:val="center"/>
              <w:rPr>
                <w:rFonts w:ascii="宋体" w:cs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06BBA">
            <w:pPr>
              <w:pStyle w:val="style0"/>
              <w:widowControl/>
              <w:spacing w:before="100" w:beforeAutospacing="true" w:after="100" w:afterAutospacing="true"/>
              <w:jc w:val="righ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lang w:val="en-US" w:eastAsia="zh-CN"/>
              </w:rPr>
              <w:t>0</w:t>
            </w: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 w14:paraId="DE3CD2C3">
        <w:tblPrEx/>
        <w:trPr>
          <w:trHeight w:val="615" w:hRule="atLeast"/>
          <w:jc w:val="center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96235445">
            <w:pPr>
              <w:pStyle w:val="style0"/>
              <w:widowControl/>
              <w:spacing w:before="100" w:beforeAutospacing="true" w:after="100" w:afterAutospacing="true"/>
              <w:jc w:val="left"/>
              <w:rPr>
                <w:rFonts w:ascii="宋体" w:cs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  <w:szCs w:val="24"/>
              </w:rPr>
              <w:t>2. 公务用车购置及运行维护费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9D628A18">
            <w:pPr>
              <w:pStyle w:val="style0"/>
              <w:widowControl/>
              <w:spacing w:before="100" w:beforeAutospacing="true" w:after="100" w:afterAutospacing="true"/>
              <w:jc w:val="center"/>
              <w:rPr>
                <w:rFonts w:ascii="宋体" w:cs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3CA51">
            <w:pPr>
              <w:pStyle w:val="style0"/>
              <w:jc w:val="right"/>
              <w:rPr>
                <w:rFonts w:ascii="宋体" w:cs="Arial" w:eastAsia="宋体" w:hAnsi="宋体" w:hint="default"/>
                <w:sz w:val="20"/>
                <w:szCs w:val="20"/>
                <w:lang w:val="en-US" w:eastAsia="zh-CN"/>
              </w:rPr>
            </w:pPr>
            <w:r>
              <w:rPr>
                <w:rFonts w:ascii="宋体" w:cs="Arial" w:eastAsia="宋体" w:hAnsi="宋体" w:hint="default"/>
                <w:sz w:val="20"/>
                <w:szCs w:val="20"/>
                <w:lang w:val="en-US" w:eastAsia="zh-CN"/>
              </w:rPr>
              <w:t>1.32</w:t>
            </w:r>
          </w:p>
        </w:tc>
      </w:tr>
      <w:tr w14:paraId="49230B98">
        <w:tblPrEx/>
        <w:trPr>
          <w:trHeight w:val="615" w:hRule="atLeast"/>
          <w:jc w:val="center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F703DD41">
            <w:pPr>
              <w:pStyle w:val="style0"/>
              <w:widowControl/>
              <w:spacing w:before="100" w:beforeAutospacing="true" w:after="100" w:afterAutospacing="true"/>
              <w:jc w:val="left"/>
              <w:rPr>
                <w:rFonts w:ascii="宋体" w:cs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  <w:szCs w:val="24"/>
              </w:rPr>
              <w:t xml:space="preserve">    其中：（1）公务用车购置费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FB1E9A4C">
            <w:pPr>
              <w:pStyle w:val="style0"/>
              <w:widowControl/>
              <w:spacing w:before="100" w:beforeAutospacing="true" w:after="100" w:afterAutospacing="true"/>
              <w:jc w:val="center"/>
              <w:rPr>
                <w:rFonts w:ascii="宋体" w:cs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584F1">
            <w:pPr>
              <w:pStyle w:val="style0"/>
              <w:widowControl/>
              <w:spacing w:before="100" w:beforeAutospacing="true" w:after="100" w:afterAutospacing="true"/>
              <w:jc w:val="right"/>
              <w:rPr>
                <w:rFonts w:ascii="宋体" w:cs="宋体" w:hAnsi="宋体"/>
                <w:color w:val="000000"/>
                <w:kern w:val="0"/>
                <w:sz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lang w:val="en-US" w:eastAsia="zh-CN"/>
              </w:rPr>
              <w:t>0</w:t>
            </w:r>
            <w:r>
              <w:rPr>
                <w:rFonts w:ascii="宋体" w:cs="宋体" w:hAnsi="宋体" w:hint="eastAsia"/>
                <w:color w:val="000000"/>
                <w:kern w:val="0"/>
                <w:sz w:val="22"/>
              </w:rPr>
              <w:t>　</w:t>
            </w:r>
          </w:p>
        </w:tc>
      </w:tr>
      <w:tr w14:paraId="5DA0D20B">
        <w:tblPrEx/>
        <w:trPr>
          <w:trHeight w:val="615" w:hRule="atLeast"/>
          <w:jc w:val="center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8270EFAF">
            <w:pPr>
              <w:pStyle w:val="style0"/>
              <w:widowControl/>
              <w:spacing w:before="100" w:beforeAutospacing="true" w:after="100" w:afterAutospacing="true"/>
              <w:jc w:val="left"/>
              <w:rPr>
                <w:rFonts w:ascii="宋体" w:cs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  <w:szCs w:val="24"/>
              </w:rPr>
              <w:t xml:space="preserve">          （2）公务用车运行维护费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F868BB46">
            <w:pPr>
              <w:pStyle w:val="style0"/>
              <w:widowControl/>
              <w:spacing w:before="100" w:beforeAutospacing="true" w:after="100" w:afterAutospacing="true"/>
              <w:jc w:val="center"/>
              <w:rPr>
                <w:rFonts w:ascii="宋体" w:cs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02F01">
            <w:pPr>
              <w:pStyle w:val="style0"/>
              <w:jc w:val="right"/>
              <w:rPr>
                <w:rFonts w:ascii="宋体" w:cs="Arial" w:eastAsia="宋体" w:hAnsi="宋体" w:hint="default"/>
                <w:sz w:val="20"/>
                <w:szCs w:val="20"/>
                <w:lang w:val="en-US" w:eastAsia="zh-CN"/>
              </w:rPr>
            </w:pPr>
            <w:r>
              <w:rPr>
                <w:rFonts w:ascii="宋体" w:cs="Arial" w:eastAsia="宋体" w:hAnsi="宋体" w:hint="default"/>
                <w:sz w:val="20"/>
                <w:szCs w:val="20"/>
                <w:lang w:val="en-US" w:eastAsia="zh-CN"/>
              </w:rPr>
              <w:t>1.32</w:t>
            </w:r>
          </w:p>
        </w:tc>
      </w:tr>
      <w:tr w14:paraId="BCE88A30">
        <w:tblPrEx/>
        <w:trPr>
          <w:trHeight w:val="615" w:hRule="atLeast"/>
          <w:jc w:val="center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DFA6284E">
            <w:pPr>
              <w:pStyle w:val="style0"/>
              <w:widowControl/>
              <w:spacing w:before="100" w:beforeAutospacing="true" w:after="100" w:afterAutospacing="true"/>
              <w:jc w:val="left"/>
              <w:rPr>
                <w:rFonts w:ascii="宋体" w:cs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  <w:szCs w:val="24"/>
              </w:rPr>
              <w:t>3. 公务接待费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95DF0AEA">
            <w:pPr>
              <w:pStyle w:val="style0"/>
              <w:widowControl/>
              <w:spacing w:before="100" w:beforeAutospacing="true" w:after="100" w:afterAutospacing="true"/>
              <w:jc w:val="center"/>
              <w:rPr>
                <w:rFonts w:ascii="宋体" w:cs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EBD52">
            <w:pPr>
              <w:pStyle w:val="style0"/>
              <w:jc w:val="right"/>
              <w:rPr>
                <w:rFonts w:ascii="宋体" w:cs="Arial" w:eastAsia="宋体" w:hAnsi="宋体" w:hint="default"/>
                <w:sz w:val="20"/>
                <w:szCs w:val="20"/>
                <w:lang w:val="en-US" w:eastAsia="zh-CN"/>
              </w:rPr>
            </w:pPr>
            <w:r>
              <w:rPr>
                <w:rFonts w:ascii="宋体" w:cs="Arial" w:eastAsia="宋体" w:hAnsi="宋体" w:hint="default"/>
                <w:sz w:val="20"/>
                <w:szCs w:val="20"/>
                <w:lang w:val="en-US" w:eastAsia="zh-CN"/>
              </w:rPr>
              <w:t>2.25</w:t>
            </w:r>
          </w:p>
        </w:tc>
      </w:tr>
      <w:tr w14:paraId="F57665C6">
        <w:tblPrEx/>
        <w:trPr>
          <w:trHeight w:val="495" w:hRule="atLeast"/>
          <w:jc w:val="center"/>
        </w:trPr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8D5DCADD">
            <w:pPr>
              <w:pStyle w:val="style0"/>
              <w:widowControl/>
              <w:spacing w:before="100" w:beforeAutospacing="true" w:after="100" w:afterAutospacing="true"/>
              <w:jc w:val="left"/>
              <w:rPr>
                <w:rFonts w:ascii="宋体" w:cs="宋体" w:hAnsi="宋体"/>
                <w:kern w:val="0"/>
                <w:sz w:val="24"/>
                <w:szCs w:val="24"/>
              </w:rPr>
            </w:pPr>
          </w:p>
        </w:tc>
      </w:tr>
      <w:bookmarkStart w:id="0" w:name="_GoBack"/>
      <w:bookmarkEnd w:id="0"/>
    </w:tbl>
    <w:p w14:paraId="2465BC85"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0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Times New Roman" w:cs="Times New Roman" w:eastAsia="宋体" w:hAnsi="Times New Roman"/>
      <w:kern w:val="2"/>
      <w:sz w:val="21"/>
      <w:szCs w:val="22"/>
      <w:lang w:val="en-US" w:bidi="ar-SA" w:eastAsia="zh-CN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Words>110</Words>
  <Pages>1</Pages>
  <Characters>128</Characters>
  <Application>WPS Office</Application>
  <DocSecurity>0</DocSecurity>
  <Paragraphs>40</Paragraphs>
  <ScaleCrop>false</ScaleCrop>
  <LinksUpToDate>false</LinksUpToDate>
  <CharactersWithSpaces>150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2025-01-08T04:35:00Z</dcterms:created>
  <dc:creator>HP</dc:creator>
  <lastModifiedBy>献血400，其中100抵炉地</lastModifiedBy>
  <dcterms:modified xsi:type="dcterms:W3CDTF">2025-07-11T02:45:36Z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c8f84f7bb53747629fd7b77250f83ef4_23</vt:lpwstr>
  </property>
</Properties>
</file>